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AF" w:rsidRDefault="000B4D47">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165" cy="2514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ttler, T.JPG"/>
                    <pic:cNvPicPr/>
                  </pic:nvPicPr>
                  <pic:blipFill rotWithShape="1">
                    <a:blip r:embed="rId5">
                      <a:extLst>
                        <a:ext uri="{28A0092B-C50C-407E-A947-70E740481C1C}">
                          <a14:useLocalDpi xmlns:a14="http://schemas.microsoft.com/office/drawing/2010/main" val="0"/>
                        </a:ext>
                      </a:extLst>
                    </a:blip>
                    <a:srcRect l="-9" r="41232"/>
                    <a:stretch/>
                  </pic:blipFill>
                  <pic:spPr bwMode="auto">
                    <a:xfrm>
                      <a:off x="0" y="0"/>
                      <a:ext cx="1828165"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4D47">
        <w:t xml:space="preserve">Ted </w:t>
      </w:r>
      <w:proofErr w:type="spellStart"/>
      <w:r w:rsidRPr="000B4D47">
        <w:t>Schettler</w:t>
      </w:r>
      <w:proofErr w:type="spellEnd"/>
      <w:r w:rsidRPr="000B4D47">
        <w:t xml:space="preserve"> MD, MPH is Science Director of the Science a</w:t>
      </w:r>
      <w:r w:rsidR="00C826B8">
        <w:t xml:space="preserve">nd Environmental Health Network </w:t>
      </w:r>
      <w:bookmarkStart w:id="0" w:name="_GoBack"/>
      <w:bookmarkEnd w:id="0"/>
      <w:r w:rsidRPr="000B4D47">
        <w:t>(</w:t>
      </w:r>
      <w:hyperlink r:id="rId6" w:history="1">
        <w:r w:rsidRPr="00C826B8">
          <w:rPr>
            <w:rStyle w:val="Hyperlink"/>
          </w:rPr>
          <w:t>www.sehn.org</w:t>
        </w:r>
      </w:hyperlink>
      <w:r w:rsidRPr="000B4D47">
        <w:t>).  He also serves as science director of the Collaborative on Health and Environment (</w:t>
      </w:r>
      <w:hyperlink r:id="rId7" w:history="1">
        <w:r w:rsidRPr="00C826B8">
          <w:rPr>
            <w:rStyle w:val="Hyperlink"/>
          </w:rPr>
          <w:t>www.healthandenvironment.org</w:t>
        </w:r>
      </w:hyperlink>
      <w:r w:rsidRPr="000B4D47">
        <w:t>). He has a medical degree from Case We</w:t>
      </w:r>
      <w:r>
        <w:t>stern Reserve University and a M</w:t>
      </w:r>
      <w:r w:rsidRPr="000B4D47">
        <w:t xml:space="preserve">asters in public health from Harvard University. </w:t>
      </w:r>
      <w:proofErr w:type="spellStart"/>
      <w:r w:rsidRPr="000B4D47">
        <w:t>Schettler</w:t>
      </w:r>
      <w:proofErr w:type="spellEnd"/>
      <w:r w:rsidRPr="000B4D47">
        <w:t xml:space="preserve"> has addressed the connections between human health and the food, chemical, built, and social environments in numerous publications and presentations. Recent projects explore the ways in which multi-level interventions can help prevent chronic diseases such as asthma, diabetes, cancer, cognitive decline and dementia. He has served on advisory committees of the US EPA and National Academy of Sciences.</w:t>
      </w:r>
    </w:p>
    <w:sectPr w:rsidR="00245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47"/>
    <w:rsid w:val="000B4D47"/>
    <w:rsid w:val="00245BAF"/>
    <w:rsid w:val="00C8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47"/>
    <w:rPr>
      <w:rFonts w:ascii="Tahoma" w:hAnsi="Tahoma" w:cs="Tahoma"/>
      <w:sz w:val="16"/>
      <w:szCs w:val="16"/>
    </w:rPr>
  </w:style>
  <w:style w:type="character" w:styleId="Hyperlink">
    <w:name w:val="Hyperlink"/>
    <w:basedOn w:val="DefaultParagraphFont"/>
    <w:uiPriority w:val="99"/>
    <w:unhideWhenUsed/>
    <w:rsid w:val="00C826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47"/>
    <w:rPr>
      <w:rFonts w:ascii="Tahoma" w:hAnsi="Tahoma" w:cs="Tahoma"/>
      <w:sz w:val="16"/>
      <w:szCs w:val="16"/>
    </w:rPr>
  </w:style>
  <w:style w:type="character" w:styleId="Hyperlink">
    <w:name w:val="Hyperlink"/>
    <w:basedOn w:val="DefaultParagraphFont"/>
    <w:uiPriority w:val="99"/>
    <w:unhideWhenUsed/>
    <w:rsid w:val="00C82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healthandenvironme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ww.sehn.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2013-04-17T17:30:00Z</dcterms:created>
  <dcterms:modified xsi:type="dcterms:W3CDTF">2013-04-17T18:25:00Z</dcterms:modified>
</cp:coreProperties>
</file>